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AD" w:rsidRDefault="006B64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Liceo G. Pascoli – Indirizzo LES </w:t>
      </w:r>
    </w:p>
    <w:p w:rsidR="005767AD" w:rsidRDefault="005767AD">
      <w:pPr>
        <w:rPr>
          <w:sz w:val="32"/>
          <w:szCs w:val="32"/>
        </w:rPr>
      </w:pPr>
    </w:p>
    <w:p w:rsidR="005767AD" w:rsidRDefault="006B64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>
        <w:rPr>
          <w:b/>
          <w:bCs/>
          <w:i/>
          <w:iCs/>
          <w:sz w:val="32"/>
          <w:szCs w:val="32"/>
        </w:rPr>
        <w:t>TIC</w:t>
      </w:r>
      <w:r>
        <w:rPr>
          <w:sz w:val="32"/>
          <w:szCs w:val="32"/>
        </w:rPr>
        <w:t xml:space="preserve"> – Indirizzo </w:t>
      </w:r>
      <w:r>
        <w:rPr>
          <w:b/>
          <w:bCs/>
          <w:sz w:val="32"/>
          <w:szCs w:val="32"/>
        </w:rPr>
        <w:t>LES</w:t>
      </w:r>
      <w:r>
        <w:rPr>
          <w:sz w:val="32"/>
          <w:szCs w:val="32"/>
        </w:rPr>
        <w:t xml:space="preserve"> - Classe </w:t>
      </w:r>
      <w:r>
        <w:rPr>
          <w:b/>
          <w:bCs/>
          <w:sz w:val="32"/>
          <w:szCs w:val="32"/>
        </w:rPr>
        <w:t xml:space="preserve">Prima Internazionale </w:t>
      </w:r>
      <w:r>
        <w:rPr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in Inglese</w:t>
      </w:r>
      <w:r>
        <w:rPr>
          <w:sz w:val="32"/>
          <w:szCs w:val="32"/>
        </w:rPr>
        <w:t>)</w:t>
      </w:r>
    </w:p>
    <w:p w:rsidR="005767AD" w:rsidRDefault="005767AD">
      <w:pPr>
        <w:jc w:val="center"/>
        <w:rPr>
          <w:sz w:val="32"/>
          <w:szCs w:val="32"/>
        </w:rPr>
      </w:pPr>
    </w:p>
    <w:p w:rsidR="005767AD" w:rsidRDefault="006B646B">
      <w:pPr>
        <w:jc w:val="both"/>
        <w:rPr>
          <w:sz w:val="22"/>
          <w:szCs w:val="22"/>
        </w:rPr>
      </w:pPr>
      <w:r>
        <w:rPr>
          <w:sz w:val="22"/>
          <w:szCs w:val="22"/>
        </w:rPr>
        <w:t>Ha l’obiettivo di far acquisire, allo studente,</w:t>
      </w:r>
      <w:r>
        <w:rPr>
          <w:sz w:val="22"/>
          <w:szCs w:val="22"/>
        </w:rPr>
        <w:t xml:space="preserve"> i principi e i metodi fondamentali della comunicazione, inteso sia come linguaggio a sé, sia come </w:t>
      </w:r>
      <w:proofErr w:type="gramStart"/>
      <w:r>
        <w:rPr>
          <w:sz w:val="22"/>
          <w:szCs w:val="22"/>
        </w:rPr>
        <w:t>strumento  utile</w:t>
      </w:r>
      <w:proofErr w:type="gramEnd"/>
      <w:r>
        <w:rPr>
          <w:sz w:val="22"/>
          <w:szCs w:val="22"/>
        </w:rPr>
        <w:t xml:space="preserve"> all’approccio progettuale del biennio successivo.</w:t>
      </w:r>
    </w:p>
    <w:p w:rsidR="005767AD" w:rsidRDefault="006B6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competenza digitale inoltre arricchisce le possibilità di accesso ai </w:t>
      </w:r>
      <w:proofErr w:type="spellStart"/>
      <w:r>
        <w:rPr>
          <w:sz w:val="22"/>
          <w:szCs w:val="22"/>
        </w:rPr>
        <w:t>saperi</w:t>
      </w:r>
      <w:proofErr w:type="spellEnd"/>
      <w:r>
        <w:rPr>
          <w:sz w:val="22"/>
          <w:szCs w:val="22"/>
        </w:rPr>
        <w:t>; consente l</w:t>
      </w:r>
      <w:r>
        <w:rPr>
          <w:sz w:val="22"/>
          <w:szCs w:val="22"/>
        </w:rPr>
        <w:t>a realizzazione di percorsi individuali di apprendimento, la comunicazione interattiva e la personale espressione creativa.</w:t>
      </w:r>
    </w:p>
    <w:p w:rsidR="005767AD" w:rsidRDefault="005767AD">
      <w:pPr>
        <w:jc w:val="both"/>
        <w:rPr>
          <w:sz w:val="22"/>
          <w:szCs w:val="22"/>
        </w:rPr>
      </w:pPr>
    </w:p>
    <w:p w:rsidR="005767AD" w:rsidRDefault="006B646B">
      <w:pPr>
        <w:rPr>
          <w:b/>
          <w:bCs/>
          <w:u w:val="single"/>
        </w:rPr>
      </w:pPr>
      <w:r>
        <w:rPr>
          <w:b/>
          <w:bCs/>
          <w:u w:val="single"/>
        </w:rPr>
        <w:t>Competenze del I biennio:</w:t>
      </w:r>
    </w:p>
    <w:p w:rsidR="005767AD" w:rsidRDefault="005767AD">
      <w:pPr>
        <w:rPr>
          <w:b/>
          <w:bCs/>
          <w:u w:val="single"/>
        </w:rPr>
      </w:pPr>
    </w:p>
    <w:p w:rsidR="005767AD" w:rsidRDefault="006B646B">
      <w:r>
        <w:t>Acquisire le metodologie appropriate utili all’analisi e all’elaborazione di manufatti multimediali.</w:t>
      </w:r>
    </w:p>
    <w:p w:rsidR="005767AD" w:rsidRDefault="006B646B">
      <w:r>
        <w:t>Sap</w:t>
      </w:r>
      <w:r>
        <w:t>er utilizzare strumenti, tecniche e tecnologie di base e digitali per effettuare una produzione finalizzata alla comunicazione.</w:t>
      </w:r>
    </w:p>
    <w:p w:rsidR="005767AD" w:rsidRDefault="005767AD">
      <w:pPr>
        <w:rPr>
          <w:b/>
          <w:bCs/>
          <w:u w:val="single"/>
        </w:rPr>
      </w:pPr>
    </w:p>
    <w:p w:rsidR="005767AD" w:rsidRDefault="005767AD">
      <w:pPr>
        <w:rPr>
          <w:b/>
          <w:bCs/>
          <w:u w:val="single"/>
        </w:rPr>
      </w:pPr>
    </w:p>
    <w:tbl>
      <w:tblPr>
        <w:tblStyle w:val="TableNormal"/>
        <w:tblW w:w="142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5"/>
        <w:gridCol w:w="2857"/>
      </w:tblGrid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</w:pPr>
            <w:r>
              <w:rPr>
                <w:b/>
                <w:bCs/>
              </w:rPr>
              <w:t>Contenuti essenziali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</w:pPr>
            <w:r>
              <w:rPr>
                <w:b/>
                <w:bCs/>
              </w:rPr>
              <w:t>Abilità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</w:pPr>
            <w:r>
              <w:rPr>
                <w:b/>
                <w:bCs/>
              </w:rPr>
              <w:t>Metodologia di lavoro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Modalità di valutazione </w:t>
            </w:r>
          </w:p>
          <w:p w:rsidR="005767AD" w:rsidRDefault="006B646B">
            <w:pPr>
              <w:jc w:val="center"/>
            </w:pPr>
            <w:r>
              <w:rPr>
                <w:b/>
                <w:bCs/>
              </w:rPr>
              <w:t>e criteri</w:t>
            </w:r>
          </w:p>
        </w:tc>
      </w:tr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Conoscere la terminologia </w:t>
            </w:r>
            <w:r>
              <w:rPr>
                <w:sz w:val="22"/>
                <w:szCs w:val="22"/>
              </w:rPr>
              <w:t xml:space="preserve">tecnica essenziale e gli strumenti tradizionali delle </w:t>
            </w:r>
            <w:proofErr w:type="gramStart"/>
            <w:r>
              <w:rPr>
                <w:sz w:val="22"/>
                <w:szCs w:val="22"/>
              </w:rPr>
              <w:t>diverse  forme</w:t>
            </w:r>
            <w:proofErr w:type="gramEnd"/>
            <w:r>
              <w:rPr>
                <w:sz w:val="22"/>
                <w:szCs w:val="22"/>
              </w:rPr>
              <w:t xml:space="preserve"> di comunicazione multimediale.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Conoscere e sintetizzare un percorso comunicativo strutturato in tappe.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Ricercare, acquisire e selezionare dati in funzione della produzione di elaborati mu</w:t>
            </w:r>
            <w:r>
              <w:rPr>
                <w:sz w:val="22"/>
                <w:szCs w:val="22"/>
              </w:rPr>
              <w:t>ltimediali.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frontale </w:t>
            </w:r>
          </w:p>
          <w:p w:rsidR="005767AD" w:rsidRDefault="006B646B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attivit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apprendimento cooperativo </w:t>
            </w:r>
          </w:p>
          <w:p w:rsidR="005767AD" w:rsidRDefault="006B646B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flipped classroom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Pr="006B646B" w:rsidRDefault="006B646B">
            <w:pPr>
              <w:pStyle w:val="CorpoA"/>
              <w:rPr>
                <w:lang w:val="it-IT"/>
              </w:rPr>
            </w:pP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Oltre a verifiche orali, di tipo tradizionale, saranno svolte prove scritte in forma 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test</w:t>
            </w: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ed esercitazioni pratiche.</w:t>
            </w:r>
          </w:p>
        </w:tc>
      </w:tr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Conoscere i diversi linguaggi comunicativi </w:t>
            </w:r>
            <w:r>
              <w:rPr>
                <w:sz w:val="22"/>
                <w:szCs w:val="22"/>
              </w:rPr>
              <w:t>multimediali.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i diversi prodotti della comunicazione multimediale.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Rielaborazione e sintesi dei dati attraverso appunti, schizzi e relazioni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5767AD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Pr="006B646B" w:rsidRDefault="006B646B">
            <w:pPr>
              <w:pStyle w:val="CorpoA"/>
              <w:rPr>
                <w:lang w:val="it-IT"/>
              </w:rPr>
            </w:pP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Le esercitazioni, che si configurano come momenti di verifica sui temi trattati, sono svolte mediante </w:t>
            </w: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>elaborati grafici o multimediali.</w:t>
            </w:r>
          </w:p>
        </w:tc>
      </w:tr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le tecnologie e i diversi modi di usarla.</w:t>
            </w:r>
          </w:p>
          <w:p w:rsidR="005767AD" w:rsidRDefault="006B646B">
            <w:pPr>
              <w:widowControl w:val="0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i principali componenti strutturali ed espressivi di un prodotto audiovisivo.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8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le basi dei processi della comunicazione multimediali.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Realizzare </w:t>
            </w:r>
            <w:r>
              <w:rPr>
                <w:sz w:val="22"/>
                <w:szCs w:val="22"/>
              </w:rPr>
              <w:t>processi comunicativi.</w:t>
            </w:r>
          </w:p>
          <w:p w:rsidR="005767AD" w:rsidRDefault="006B646B">
            <w:pPr>
              <w:widowControl w:val="0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 usare, in maniera consapevole, gli strumenti e le tecnologie digitali.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5767AD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Pr="006B646B" w:rsidRDefault="006B646B">
            <w:pPr>
              <w:pStyle w:val="CorpoA"/>
              <w:rPr>
                <w:lang w:val="it-IT"/>
              </w:rPr>
            </w:pP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>I criteri di valutazione sono collegati al raggiungimento degli obiettivi intesi come conoscenze e competenze distinte per livelli.</w:t>
            </w:r>
          </w:p>
        </w:tc>
      </w:tr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conoscere alcune </w:t>
            </w:r>
            <w:r>
              <w:rPr>
                <w:sz w:val="22"/>
                <w:szCs w:val="22"/>
              </w:rPr>
              <w:t>applicazioni per la realizzazione di prodotti multimediali.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5767AD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 prodotti multimediali (testi, immagini, suoni, ecc.), attraverso l’uso di tecnologie digitali.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5767AD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5767AD"/>
        </w:tc>
      </w:tr>
    </w:tbl>
    <w:p w:rsidR="005767AD" w:rsidRDefault="005767AD">
      <w:pPr>
        <w:widowControl w:val="0"/>
        <w:ind w:left="216" w:hanging="216"/>
        <w:rPr>
          <w:b/>
          <w:bCs/>
          <w:u w:val="single"/>
        </w:rPr>
      </w:pPr>
    </w:p>
    <w:p w:rsidR="005767AD" w:rsidRDefault="005767AD">
      <w:pPr>
        <w:widowControl w:val="0"/>
        <w:ind w:left="108" w:hanging="108"/>
        <w:rPr>
          <w:b/>
          <w:bCs/>
          <w:u w:val="single"/>
        </w:rPr>
      </w:pPr>
    </w:p>
    <w:p w:rsidR="005767AD" w:rsidRDefault="005767AD">
      <w:pPr>
        <w:widowControl w:val="0"/>
        <w:rPr>
          <w:b/>
          <w:bCs/>
          <w:u w:val="single"/>
        </w:rPr>
      </w:pPr>
    </w:p>
    <w:p w:rsidR="005767AD" w:rsidRDefault="005767AD"/>
    <w:p w:rsidR="005767AD" w:rsidRDefault="005767AD"/>
    <w:p w:rsidR="005767AD" w:rsidRDefault="006B646B">
      <w:pPr>
        <w:jc w:val="center"/>
      </w:pPr>
      <w:r>
        <w:rPr>
          <w:rFonts w:ascii="Arial Unicode MS" w:hAnsi="Arial Unicode MS"/>
          <w:sz w:val="36"/>
          <w:szCs w:val="36"/>
        </w:rPr>
        <w:br w:type="page"/>
      </w:r>
    </w:p>
    <w:p w:rsidR="005767AD" w:rsidRDefault="006B64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Liceo G. Pascoli – Indirizzo LES </w:t>
      </w:r>
      <w:bookmarkStart w:id="0" w:name="_GoBack"/>
      <w:bookmarkEnd w:id="0"/>
    </w:p>
    <w:p w:rsidR="005767AD" w:rsidRDefault="005767AD">
      <w:pPr>
        <w:rPr>
          <w:sz w:val="32"/>
          <w:szCs w:val="32"/>
        </w:rPr>
      </w:pPr>
    </w:p>
    <w:p w:rsidR="005767AD" w:rsidRDefault="006B646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>
        <w:rPr>
          <w:b/>
          <w:bCs/>
          <w:i/>
          <w:iCs/>
          <w:sz w:val="32"/>
          <w:szCs w:val="32"/>
        </w:rPr>
        <w:t>TIC</w:t>
      </w:r>
      <w:r>
        <w:rPr>
          <w:sz w:val="32"/>
          <w:szCs w:val="32"/>
        </w:rPr>
        <w:t xml:space="preserve"> – Indirizzo </w:t>
      </w:r>
      <w:r>
        <w:rPr>
          <w:b/>
          <w:bCs/>
          <w:sz w:val="32"/>
          <w:szCs w:val="32"/>
        </w:rPr>
        <w:t>LES</w:t>
      </w:r>
      <w:r>
        <w:rPr>
          <w:sz w:val="32"/>
          <w:szCs w:val="32"/>
        </w:rPr>
        <w:t xml:space="preserve"> - Classe </w:t>
      </w:r>
      <w:r>
        <w:rPr>
          <w:b/>
          <w:bCs/>
          <w:sz w:val="32"/>
          <w:szCs w:val="32"/>
        </w:rPr>
        <w:t>Seconda Internazionale (</w:t>
      </w:r>
      <w:r>
        <w:rPr>
          <w:b/>
          <w:bCs/>
          <w:i/>
          <w:iCs/>
          <w:sz w:val="32"/>
          <w:szCs w:val="32"/>
        </w:rPr>
        <w:t>in Inglese</w:t>
      </w:r>
      <w:r>
        <w:rPr>
          <w:b/>
          <w:bCs/>
          <w:sz w:val="32"/>
          <w:szCs w:val="32"/>
        </w:rPr>
        <w:t>)</w:t>
      </w:r>
    </w:p>
    <w:p w:rsidR="005767AD" w:rsidRDefault="005767AD">
      <w:pPr>
        <w:jc w:val="center"/>
        <w:rPr>
          <w:sz w:val="32"/>
          <w:szCs w:val="32"/>
        </w:rPr>
      </w:pPr>
    </w:p>
    <w:p w:rsidR="005767AD" w:rsidRDefault="006B6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l’obiettivo di far acquisire allo studente i principi e i metodi fondamentali della comunicazione, inteso sia come linguaggio a sé, sia come </w:t>
      </w:r>
      <w:proofErr w:type="gramStart"/>
      <w:r>
        <w:rPr>
          <w:sz w:val="22"/>
          <w:szCs w:val="22"/>
        </w:rPr>
        <w:t>strumento  utile</w:t>
      </w:r>
      <w:proofErr w:type="gramEnd"/>
      <w:r>
        <w:rPr>
          <w:sz w:val="22"/>
          <w:szCs w:val="22"/>
        </w:rPr>
        <w:t xml:space="preserve"> all’approccio progettuale del</w:t>
      </w:r>
      <w:r>
        <w:rPr>
          <w:sz w:val="22"/>
          <w:szCs w:val="22"/>
        </w:rPr>
        <w:t xml:space="preserve"> biennio successivo.</w:t>
      </w:r>
    </w:p>
    <w:p w:rsidR="005767AD" w:rsidRDefault="006B64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competenza digitale inoltre arricchisce le possibilità di accesso ai </w:t>
      </w:r>
      <w:proofErr w:type="spellStart"/>
      <w:r>
        <w:rPr>
          <w:sz w:val="22"/>
          <w:szCs w:val="22"/>
        </w:rPr>
        <w:t>saperi</w:t>
      </w:r>
      <w:proofErr w:type="spellEnd"/>
      <w:r>
        <w:rPr>
          <w:sz w:val="22"/>
          <w:szCs w:val="22"/>
        </w:rPr>
        <w:t>; consente la realizzazione di percorsi individuali di apprendimento, la comunicazione interattiva e la personale espressione creativa.</w:t>
      </w:r>
    </w:p>
    <w:p w:rsidR="005767AD" w:rsidRDefault="005767AD">
      <w:pPr>
        <w:jc w:val="both"/>
        <w:rPr>
          <w:sz w:val="22"/>
          <w:szCs w:val="22"/>
        </w:rPr>
      </w:pPr>
    </w:p>
    <w:p w:rsidR="005767AD" w:rsidRDefault="006B646B">
      <w:pPr>
        <w:rPr>
          <w:b/>
          <w:bCs/>
          <w:u w:val="single"/>
        </w:rPr>
      </w:pPr>
      <w:r>
        <w:rPr>
          <w:b/>
          <w:bCs/>
          <w:u w:val="single"/>
        </w:rPr>
        <w:t>Competenze del I bie</w:t>
      </w:r>
      <w:r>
        <w:rPr>
          <w:b/>
          <w:bCs/>
          <w:u w:val="single"/>
        </w:rPr>
        <w:t>nnio:</w:t>
      </w:r>
    </w:p>
    <w:p w:rsidR="005767AD" w:rsidRDefault="005767AD">
      <w:pPr>
        <w:rPr>
          <w:b/>
          <w:bCs/>
          <w:u w:val="single"/>
        </w:rPr>
      </w:pPr>
    </w:p>
    <w:p w:rsidR="005767AD" w:rsidRDefault="006B646B">
      <w:r>
        <w:t>Acquisire le metodologie appropriate utili all’analisi e all’elaborazione di manufatti multimediali.</w:t>
      </w:r>
    </w:p>
    <w:tbl>
      <w:tblPr>
        <w:tblStyle w:val="TableNormal"/>
        <w:tblW w:w="142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5"/>
        <w:gridCol w:w="2857"/>
      </w:tblGrid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</w:pPr>
            <w:r>
              <w:rPr>
                <w:b/>
                <w:bCs/>
              </w:rPr>
              <w:t>Contenuti essenziali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</w:pPr>
            <w:r>
              <w:rPr>
                <w:b/>
                <w:bCs/>
              </w:rPr>
              <w:t>Abilità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</w:pPr>
            <w:r>
              <w:rPr>
                <w:b/>
                <w:bCs/>
              </w:rPr>
              <w:t>Metodologia di lavoro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Modalità di valutazione </w:t>
            </w:r>
          </w:p>
          <w:p w:rsidR="005767AD" w:rsidRDefault="006B646B">
            <w:pPr>
              <w:jc w:val="center"/>
            </w:pPr>
            <w:r>
              <w:rPr>
                <w:b/>
                <w:bCs/>
              </w:rPr>
              <w:t>e criteri</w:t>
            </w:r>
          </w:p>
        </w:tc>
      </w:tr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Conoscere i diversi linguaggi comunicativi </w:t>
            </w:r>
            <w:r>
              <w:rPr>
                <w:sz w:val="22"/>
                <w:szCs w:val="22"/>
              </w:rPr>
              <w:t>multimediali.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Saper sintetizzare un processo comunicativo strutturato in tappe.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Ricercare, acquisire e selezionare dati in funzione della produzione comunicativa.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frontale </w:t>
            </w:r>
          </w:p>
          <w:p w:rsidR="005767AD" w:rsidRDefault="006B646B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attivit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apprendimento cooperativo </w:t>
            </w:r>
          </w:p>
          <w:p w:rsidR="005767AD" w:rsidRDefault="006B646B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flipped classroom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Pr="006B646B" w:rsidRDefault="006B646B">
            <w:pPr>
              <w:pStyle w:val="CorpoA"/>
              <w:rPr>
                <w:lang w:val="it-IT"/>
              </w:rPr>
            </w:pP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Oltre a verifiche orali, di tipo tradizionale, saranno svolte prove scritte in forma 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test</w:t>
            </w: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ed esercitazioni pratiche.</w:t>
            </w:r>
          </w:p>
        </w:tc>
      </w:tr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le tecnologie e i diversi modi di usarla.</w:t>
            </w:r>
          </w:p>
          <w:p w:rsidR="005767AD" w:rsidRDefault="006B646B">
            <w:pPr>
              <w:widowControl w:val="0"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e padroneggiare strumenti e tecniche comunicative.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i processi d</w:t>
            </w:r>
            <w:r>
              <w:rPr>
                <w:sz w:val="22"/>
                <w:szCs w:val="22"/>
              </w:rPr>
              <w:t>ella comunicazione visiva efficace.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 utilizzare in maniera consapevole gli strumenti e le tecnologie digitali.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5767AD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Pr="006B646B" w:rsidRDefault="006B646B">
            <w:pPr>
              <w:pStyle w:val="CorpoA"/>
              <w:rPr>
                <w:lang w:val="it-IT"/>
              </w:rPr>
            </w:pP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>Le esercitazioni, che si configurano come momenti di verifica sui temi trattati, sono svolte mediante elaborati grafici o multimediali.</w:t>
            </w:r>
          </w:p>
        </w:tc>
      </w:tr>
      <w:tr w:rsidR="00576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Pr="006B646B" w:rsidRDefault="006B646B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6B646B">
              <w:rPr>
                <w:rFonts w:ascii="Times New Roman" w:hAnsi="Times New Roman"/>
                <w:sz w:val="22"/>
                <w:szCs w:val="22"/>
                <w:lang w:val="it-IT"/>
              </w:rPr>
              <w:t>conoscere l</w:t>
            </w:r>
            <w:r w:rsidRPr="006B646B">
              <w:rPr>
                <w:rFonts w:ascii="Times New Roman" w:hAnsi="Times New Roman"/>
                <w:sz w:val="22"/>
                <w:szCs w:val="22"/>
                <w:lang w:val="it-IT"/>
              </w:rPr>
              <w:t>’</w:t>
            </w:r>
            <w:r w:rsidRPr="006B646B">
              <w:rPr>
                <w:rFonts w:ascii="Times New Roman" w:hAnsi="Times New Roman"/>
                <w:sz w:val="22"/>
                <w:szCs w:val="22"/>
                <w:lang w:val="it-IT"/>
              </w:rPr>
              <w:t>iter progettuale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di un prodotto multimediale.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5767AD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6B646B">
            <w:pPr>
              <w:widowControl w:val="0"/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Elaborare prodotti multimediali </w:t>
            </w:r>
            <w:proofErr w:type="gramStart"/>
            <w:r>
              <w:rPr>
                <w:sz w:val="22"/>
                <w:szCs w:val="22"/>
              </w:rPr>
              <w:t>( testi</w:t>
            </w:r>
            <w:proofErr w:type="gramEnd"/>
            <w:r>
              <w:rPr>
                <w:sz w:val="22"/>
                <w:szCs w:val="22"/>
              </w:rPr>
              <w:t>, immagini, suoni, ecc.), anche con l’uso di tecnologie digitali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Default="005767AD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7AD" w:rsidRPr="006B646B" w:rsidRDefault="006B646B">
            <w:pPr>
              <w:pStyle w:val="CorpoA"/>
              <w:rPr>
                <w:lang w:val="it-IT"/>
              </w:rPr>
            </w:pP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criteri di valutazione sono collegati al raggiungimento degli obiettivi intesi come </w:t>
            </w:r>
            <w:r w:rsidRPr="006B646B">
              <w:rPr>
                <w:rFonts w:ascii="Times New Roman" w:hAnsi="Times New Roman"/>
                <w:sz w:val="24"/>
                <w:szCs w:val="24"/>
                <w:lang w:val="it-IT"/>
              </w:rPr>
              <w:t>conoscenze e competenze distinte per livelli.</w:t>
            </w:r>
          </w:p>
        </w:tc>
      </w:tr>
    </w:tbl>
    <w:p w:rsidR="005767AD" w:rsidRDefault="006B646B">
      <w:r>
        <w:t>Saper utilizzare strumenti, tecniche e tecnologie di base e digitali per effettuare una produzione finalizzata alla comunicazione.</w:t>
      </w: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p w:rsidR="005767AD" w:rsidRDefault="005767AD">
      <w:pPr>
        <w:widowControl w:val="0"/>
        <w:ind w:left="216" w:hanging="216"/>
      </w:pPr>
    </w:p>
    <w:sectPr w:rsidR="005767AD">
      <w:headerReference w:type="default" r:id="rId7"/>
      <w:footerReference w:type="default" r:id="rId8"/>
      <w:pgSz w:w="16840" w:h="11900" w:orient="landscape"/>
      <w:pgMar w:top="1418" w:right="1418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646B">
      <w:r>
        <w:separator/>
      </w:r>
    </w:p>
  </w:endnote>
  <w:endnote w:type="continuationSeparator" w:id="0">
    <w:p w:rsidR="00000000" w:rsidRDefault="006B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AD" w:rsidRDefault="005767A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646B">
      <w:r>
        <w:separator/>
      </w:r>
    </w:p>
  </w:footnote>
  <w:footnote w:type="continuationSeparator" w:id="0">
    <w:p w:rsidR="00000000" w:rsidRDefault="006B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AD" w:rsidRDefault="005767A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1DF"/>
    <w:multiLevelType w:val="hybridMultilevel"/>
    <w:tmpl w:val="36828632"/>
    <w:lvl w:ilvl="0" w:tplc="D1B23E5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83CA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075D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EEE2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2E90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2AE2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97A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2DB8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A519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23286"/>
    <w:multiLevelType w:val="hybridMultilevel"/>
    <w:tmpl w:val="11122124"/>
    <w:lvl w:ilvl="0" w:tplc="C674DEF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6DA9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EB3C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0CEB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258F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CB06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A627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47BE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2205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174832"/>
    <w:multiLevelType w:val="hybridMultilevel"/>
    <w:tmpl w:val="D0F250CC"/>
    <w:lvl w:ilvl="0" w:tplc="1CB0FFC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A87A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833A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C349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27EF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6C5A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691C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A379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ECE2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E62D61"/>
    <w:multiLevelType w:val="hybridMultilevel"/>
    <w:tmpl w:val="2C6C7AE8"/>
    <w:lvl w:ilvl="0" w:tplc="8F80C95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E176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8401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21DC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A7A4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C0CF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2334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C181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C2B2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514BC0"/>
    <w:multiLevelType w:val="hybridMultilevel"/>
    <w:tmpl w:val="788E85B2"/>
    <w:lvl w:ilvl="0" w:tplc="9A5AF80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E1CC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90AEE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CCA0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0CB2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006D7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874F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6786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62F6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1C59DA"/>
    <w:multiLevelType w:val="hybridMultilevel"/>
    <w:tmpl w:val="920EC164"/>
    <w:lvl w:ilvl="0" w:tplc="B744479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80D5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55B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66EB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42F6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460C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ED32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CD9F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0A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9D4E26"/>
    <w:multiLevelType w:val="hybridMultilevel"/>
    <w:tmpl w:val="74A0C29C"/>
    <w:lvl w:ilvl="0" w:tplc="4C72124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EA50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E592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6A11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689E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48F9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CCBF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A4C4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28CE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D56CF7"/>
    <w:multiLevelType w:val="hybridMultilevel"/>
    <w:tmpl w:val="0E6A6DC0"/>
    <w:lvl w:ilvl="0" w:tplc="D3F6167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4207F2">
      <w:start w:val="1"/>
      <w:numFmt w:val="bullet"/>
      <w:lvlText w:val="o"/>
      <w:lvlJc w:val="left"/>
      <w:pPr>
        <w:ind w:left="100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08CF2">
      <w:start w:val="1"/>
      <w:numFmt w:val="bullet"/>
      <w:lvlText w:val="▪"/>
      <w:lvlJc w:val="left"/>
      <w:pPr>
        <w:ind w:left="17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ECEB8">
      <w:start w:val="1"/>
      <w:numFmt w:val="bullet"/>
      <w:lvlText w:val="•"/>
      <w:lvlJc w:val="left"/>
      <w:pPr>
        <w:ind w:left="244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A23F0">
      <w:start w:val="1"/>
      <w:numFmt w:val="bullet"/>
      <w:lvlText w:val="o"/>
      <w:lvlJc w:val="left"/>
      <w:pPr>
        <w:ind w:left="316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02232">
      <w:start w:val="1"/>
      <w:numFmt w:val="bullet"/>
      <w:lvlText w:val="▪"/>
      <w:lvlJc w:val="left"/>
      <w:pPr>
        <w:ind w:left="388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CCCBC">
      <w:start w:val="1"/>
      <w:numFmt w:val="bullet"/>
      <w:lvlText w:val="•"/>
      <w:lvlJc w:val="left"/>
      <w:pPr>
        <w:ind w:left="460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A6FAE">
      <w:start w:val="1"/>
      <w:numFmt w:val="bullet"/>
      <w:lvlText w:val="o"/>
      <w:lvlJc w:val="left"/>
      <w:pPr>
        <w:ind w:left="53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08136">
      <w:start w:val="1"/>
      <w:numFmt w:val="bullet"/>
      <w:lvlText w:val="▪"/>
      <w:lvlJc w:val="left"/>
      <w:pPr>
        <w:ind w:left="604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63532B"/>
    <w:multiLevelType w:val="hybridMultilevel"/>
    <w:tmpl w:val="AA54DB42"/>
    <w:lvl w:ilvl="0" w:tplc="18B097E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4AE1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8C58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4FA5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48819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C9C7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EDF7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47E6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E2EF08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20349C"/>
    <w:multiLevelType w:val="hybridMultilevel"/>
    <w:tmpl w:val="059C723A"/>
    <w:lvl w:ilvl="0" w:tplc="B7DE4F9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A6EA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AD14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EB5B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A5CC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3CFA3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227D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87C4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27AF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E623ED8"/>
    <w:multiLevelType w:val="hybridMultilevel"/>
    <w:tmpl w:val="3C7EF804"/>
    <w:lvl w:ilvl="0" w:tplc="4F8C166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68A1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653E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4BEB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C29B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A9F9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4975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5C047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2E6D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E1511E"/>
    <w:multiLevelType w:val="hybridMultilevel"/>
    <w:tmpl w:val="6338F3AA"/>
    <w:lvl w:ilvl="0" w:tplc="81981FA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27A60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291F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C709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872B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0D89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7885D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AB50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4384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F3C46B2"/>
    <w:multiLevelType w:val="hybridMultilevel"/>
    <w:tmpl w:val="9F0ABC90"/>
    <w:lvl w:ilvl="0" w:tplc="6F8CDB8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A83E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EB3E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00C5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604AC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C415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A4B7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A9A6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A6D9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3C30C3A"/>
    <w:multiLevelType w:val="hybridMultilevel"/>
    <w:tmpl w:val="8926E35E"/>
    <w:lvl w:ilvl="0" w:tplc="489031B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2788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AECC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87D7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9E992E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C4CCF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8760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ACE4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C131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1F4F8A"/>
    <w:multiLevelType w:val="hybridMultilevel"/>
    <w:tmpl w:val="37A632AE"/>
    <w:lvl w:ilvl="0" w:tplc="9DAC7A4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CF85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CC37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6C8E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86B71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6414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23A2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CB9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216F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9B04AC"/>
    <w:multiLevelType w:val="hybridMultilevel"/>
    <w:tmpl w:val="B7EC8156"/>
    <w:lvl w:ilvl="0" w:tplc="5824AE1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4574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05FDA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4207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41DA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4C04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0638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E4E4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85DE6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8C754FA"/>
    <w:multiLevelType w:val="hybridMultilevel"/>
    <w:tmpl w:val="8A6A872C"/>
    <w:lvl w:ilvl="0" w:tplc="280CAD8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4E6C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ABD8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29FC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A3A36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6B15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8788C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1A6D8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C5582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4C2642"/>
    <w:multiLevelType w:val="hybridMultilevel"/>
    <w:tmpl w:val="E34A22F4"/>
    <w:lvl w:ilvl="0" w:tplc="33A492E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8E752">
      <w:start w:val="1"/>
      <w:numFmt w:val="bullet"/>
      <w:lvlText w:val="o"/>
      <w:lvlJc w:val="left"/>
      <w:pPr>
        <w:ind w:left="100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BE5968">
      <w:start w:val="1"/>
      <w:numFmt w:val="bullet"/>
      <w:lvlText w:val="▪"/>
      <w:lvlJc w:val="left"/>
      <w:pPr>
        <w:ind w:left="17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2A3FE">
      <w:start w:val="1"/>
      <w:numFmt w:val="bullet"/>
      <w:lvlText w:val="•"/>
      <w:lvlJc w:val="left"/>
      <w:pPr>
        <w:ind w:left="244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283A2">
      <w:start w:val="1"/>
      <w:numFmt w:val="bullet"/>
      <w:lvlText w:val="o"/>
      <w:lvlJc w:val="left"/>
      <w:pPr>
        <w:ind w:left="316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E406C">
      <w:start w:val="1"/>
      <w:numFmt w:val="bullet"/>
      <w:lvlText w:val="▪"/>
      <w:lvlJc w:val="left"/>
      <w:pPr>
        <w:ind w:left="388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EE97A">
      <w:start w:val="1"/>
      <w:numFmt w:val="bullet"/>
      <w:lvlText w:val="•"/>
      <w:lvlJc w:val="left"/>
      <w:pPr>
        <w:ind w:left="460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890CC">
      <w:start w:val="1"/>
      <w:numFmt w:val="bullet"/>
      <w:lvlText w:val="o"/>
      <w:lvlJc w:val="left"/>
      <w:pPr>
        <w:ind w:left="53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4E134">
      <w:start w:val="1"/>
      <w:numFmt w:val="bullet"/>
      <w:lvlText w:val="▪"/>
      <w:lvlJc w:val="left"/>
      <w:pPr>
        <w:ind w:left="604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174B3B"/>
    <w:multiLevelType w:val="hybridMultilevel"/>
    <w:tmpl w:val="9FC2762E"/>
    <w:lvl w:ilvl="0" w:tplc="5856551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C41F4">
      <w:start w:val="1"/>
      <w:numFmt w:val="bullet"/>
      <w:lvlText w:val="o"/>
      <w:lvlJc w:val="left"/>
      <w:pPr>
        <w:ind w:left="103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EF24C">
      <w:start w:val="1"/>
      <w:numFmt w:val="bullet"/>
      <w:lvlText w:val="▪"/>
      <w:lvlJc w:val="left"/>
      <w:pPr>
        <w:ind w:left="175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634DA">
      <w:start w:val="1"/>
      <w:numFmt w:val="bullet"/>
      <w:lvlText w:val="•"/>
      <w:lvlJc w:val="left"/>
      <w:pPr>
        <w:ind w:left="247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AF31C">
      <w:start w:val="1"/>
      <w:numFmt w:val="bullet"/>
      <w:lvlText w:val="o"/>
      <w:lvlJc w:val="left"/>
      <w:pPr>
        <w:ind w:left="319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A0A80">
      <w:start w:val="1"/>
      <w:numFmt w:val="bullet"/>
      <w:lvlText w:val="▪"/>
      <w:lvlJc w:val="left"/>
      <w:pPr>
        <w:ind w:left="391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70A6F0">
      <w:start w:val="1"/>
      <w:numFmt w:val="bullet"/>
      <w:lvlText w:val="•"/>
      <w:lvlJc w:val="left"/>
      <w:pPr>
        <w:ind w:left="463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2BB62">
      <w:start w:val="1"/>
      <w:numFmt w:val="bullet"/>
      <w:lvlText w:val="o"/>
      <w:lvlJc w:val="left"/>
      <w:pPr>
        <w:ind w:left="535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8BBEA">
      <w:start w:val="1"/>
      <w:numFmt w:val="bullet"/>
      <w:lvlText w:val="▪"/>
      <w:lvlJc w:val="left"/>
      <w:pPr>
        <w:ind w:left="607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5"/>
  </w:num>
  <w:num w:numId="5">
    <w:abstractNumId w:val="16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17"/>
  </w:num>
  <w:num w:numId="14">
    <w:abstractNumId w:val="1"/>
  </w:num>
  <w:num w:numId="15">
    <w:abstractNumId w:val="13"/>
  </w:num>
  <w:num w:numId="16">
    <w:abstractNumId w:val="12"/>
  </w:num>
  <w:num w:numId="17">
    <w:abstractNumId w:val="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AD"/>
    <w:rsid w:val="005767AD"/>
    <w:rsid w:val="006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FBBB"/>
  <w15:docId w15:val="{4F673E3E-B0A4-49B3-BF10-C9A57791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filippi</cp:lastModifiedBy>
  <cp:revision>2</cp:revision>
  <dcterms:created xsi:type="dcterms:W3CDTF">2018-09-29T06:16:00Z</dcterms:created>
  <dcterms:modified xsi:type="dcterms:W3CDTF">2018-09-29T06:17:00Z</dcterms:modified>
</cp:coreProperties>
</file>