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jc w:val="center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Liceo delle Scienze Umane/Artistico </w:t>
      </w:r>
      <w:r>
        <w:rPr>
          <w:rFonts w:ascii="Arial" w:hAnsi="Arial" w:hint="default"/>
          <w:b w:val="1"/>
          <w:bCs w:val="1"/>
          <w:rtl w:val="0"/>
          <w:lang w:val="it-IT"/>
        </w:rPr>
        <w:t>“</w:t>
      </w:r>
      <w:r>
        <w:rPr>
          <w:rFonts w:ascii="Arial" w:hAnsi="Arial"/>
          <w:b w:val="1"/>
          <w:bCs w:val="1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rtl w:val="0"/>
          <w:lang w:val="it-IT"/>
        </w:rPr>
        <w:t>- Bolzano - Opzione Provinciale Musica</w:t>
      </w: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Curricolo di esecuzione e interpretazione:</w:t>
      </w:r>
      <w:r>
        <w:rPr>
          <w:rFonts w:ascii="Arial" w:hAnsi="Arial"/>
          <w:b w:val="1"/>
          <w:bCs w:val="1"/>
          <w:rtl w:val="0"/>
          <w:lang w:val="it-IT"/>
        </w:rPr>
        <w:t xml:space="preserve"> Violino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Prima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520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Acquisire le nozioni basilari di accordatura e sostituzione delle corde.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e posizione delle mani durante l'esecuzione.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tecnica basilare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memorizzazione di un brano.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solistiche e d'insieme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stilemi base della letteratura dello strumento in alcuni periodi storici e stilistici fondamentali affrontati dallo studente.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del testo musicale proposto, segni agogici e dinamici, articolazioni e fraseggi.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della lettura ritmica e melodica.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di Sol, La e Sib maggiore di due ottave in prima posizione.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Tecnica fondamentale del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primo e secondo volume. Alberto Curci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Metodo per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Campagnoli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Grande metodo scuola pratica del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Nicolas Laoureux parte prima.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Concertino per violino di Portnoff op. 13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O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 altro concertino di diverso autore in prima posizione.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Brani semplici a scelta del docente in prima posizione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spacing w:after="283"/>
            </w:pPr>
            <w:r>
              <w:rPr>
                <w:rFonts w:ascii="Arial" w:cs="Arial" w:hAnsi="Arial" w:eastAsia="Arial"/>
                <w:lang w:val="it-IT"/>
              </w:rPr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Violino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Seconda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Possedere una essenziale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tecnico-espressiva strumentale che consenta di affrontare da soli e in gruppo un basilare repertorio di brani d'autore di adeguata difficolt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811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Acquisire le nozioni basilari di accordatura e sostituzione delle corde.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accordare lo strumento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Assumere e mantenere una corretta postura e posizione dello strumento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Acquisizione di una crescente consapevolezza nella tecnica di produzione del suono.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composizioni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tecnica per 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del testo musicale proposto, segni agogici e dinamici, articolazioni e fraseggi.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una lettura ritmica e melodica fluente in prima posizione.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di Sol, La e Sib maggiore di due ottave in prima posizione.</w:t>
            </w: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Scala di Re maggiore in terza posizione.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Metodo per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Campagnoli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Studi a corde doppie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Polo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In prima posizione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Grande metodo scuola pratica del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Nicolas Laoureux parte prima e inizio parte seconda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Studi speciali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op. 36 libro primo. Studi semplici dalla prima alla terza posizione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Semplici brani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autore in prima e terza posizione.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Partecipazioni a performances pubbliche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Partecipazione a concorsi nazionali ed internazionali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Violino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Terza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e consolidare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79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dello strumento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 tramite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utilizzo dei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 tramite 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della lettura ritmica  e melodica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di due ottave in prima e terza posizione.</w:t>
            </w:r>
          </w:p>
          <w:p>
            <w:pPr>
              <w:pStyle w:val="Text body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Studi speciali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op. 36 libro primo. Mazas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Grande metodo scuola pratica del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Nicolas Laoureux parte seconda. Studi dalla prima alla quinta posizione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sonata classica per violino e pianoforte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Concerto per violino e orchestra in La m di Vivaldi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estro armonico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Concerto per due violini in La m di Vivaldi</w:t>
            </w: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estro armonico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Primi studi di Kreutzer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42 Studi per violino solo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</w:p>
          <w:p>
            <w:pPr>
              <w:pStyle w:val="Text body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  </w:t>
            </w:r>
            <w:r>
              <w:rPr>
                <w:rFonts w:ascii="Arial" w:hAnsi="Arial"/>
                <w:rtl w:val="0"/>
                <w:lang w:val="it-IT"/>
              </w:rPr>
              <w:t>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Violino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Quarta</w:t>
      </w:r>
    </w:p>
    <w:p>
      <w:pPr>
        <w:pStyle w:val="Text body"/>
        <w:rPr>
          <w:rFonts w:ascii="Arial" w:cs="Arial" w:hAnsi="Arial" w:eastAsia="Arial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Competenze del II biennio: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possedere la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eseguire brani di adeguato livello di difficolt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utilizzando in modo consapevole 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tecniche acquisite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Sviluppare  le capacit</w:t>
      </w:r>
      <w:r>
        <w:rPr>
          <w:rFonts w:ascii="Arial" w:hAnsi="Arial" w:hint="default"/>
          <w:rtl w:val="0"/>
          <w:lang w:val="de-DE"/>
        </w:rPr>
        <w:t xml:space="preserve">à </w:t>
      </w:r>
      <w:r>
        <w:rPr>
          <w:rFonts w:ascii="Arial" w:hAnsi="Arial"/>
          <w:rtl w:val="0"/>
          <w:lang w:val="de-DE"/>
        </w:rPr>
        <w:t>di memorizzazione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Riuscire ad ottenere e a mantenere un adeguato equilibrio psicofisico durante una situazione di performance.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79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dello strumento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 tramite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utilizzo dei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 tramite 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di alcune tipologie di accordi.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della lettura ritmica e melodica.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in tutte le posizioni fisse.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Grande metodo scuola pratica del violino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Nicolas Laoureux Parte quarta.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42 studi per violino solo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Kreutzer tutti gli studi a corde singole.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Studi a corde doppie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Polo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24 capricci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per violino solo Rode. Scegliendo tra gli studi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semplici.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Una sonata classica per violino e pianoforte.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Curricolo di esecuzione e interpretazione: Violino </w:t>
      </w:r>
      <w:r>
        <w:rPr>
          <w:rFonts w:ascii="Arial" w:hAnsi="Arial" w:hint="default"/>
          <w:rtl w:val="0"/>
          <w:lang w:val="it-IT"/>
        </w:rPr>
        <w:t xml:space="preserve">– </w:t>
      </w:r>
      <w:r>
        <w:rPr>
          <w:rFonts w:ascii="Arial" w:hAnsi="Arial"/>
          <w:rtl w:val="0"/>
          <w:lang w:val="it-IT"/>
        </w:rPr>
        <w:t>Classe Quinta</w:t>
      </w:r>
    </w:p>
    <w:p>
      <w:pPr>
        <w:pStyle w:val="Text body"/>
        <w:rPr>
          <w:rFonts w:ascii="Arial" w:cs="Arial" w:hAnsi="Arial" w:eastAsia="Arial"/>
          <w:b w:val="1"/>
          <w:bCs w:val="1"/>
          <w:u w:val="single"/>
          <w:lang w:val="it-IT"/>
        </w:rPr>
      </w:pPr>
    </w:p>
    <w:p>
      <w:pPr>
        <w:pStyle w:val="Text body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classi Quinte: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Consolidare e ampliare le competenze  acquisite nel corso del quinquennio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Utilizzare  tecniche adeguate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esecuzione delle composizioni oggetto di studio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 mantenere durante le situazioni di performance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equilibrio psicofisico funzionale ad una buona esecuzione tecnico-musicale delle composizioni presentate.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Potenziare e personalizzare le tecniche di memorizzazione.</w:t>
      </w:r>
    </w:p>
    <w:p>
      <w:pPr>
        <w:pStyle w:val="Text body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Maturare autonomia e metodo di studio.</w:t>
      </w:r>
    </w:p>
    <w:p>
      <w:pPr>
        <w:pStyle w:val="Text body"/>
        <w:rPr>
          <w:rFonts w:ascii="Arial" w:cs="Arial" w:hAnsi="Arial" w:eastAsia="Arial"/>
          <w:lang w:val="it-IT"/>
        </w:rPr>
      </w:pPr>
    </w:p>
    <w:tbl>
      <w:tblPr>
        <w:tblW w:w="14570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914"/>
        <w:gridCol w:w="2914"/>
        <w:gridCol w:w="2914"/>
        <w:gridCol w:w="2914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Conoscenze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Contenuti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 e attivit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di verifica e valutazione</w:t>
            </w:r>
          </w:p>
        </w:tc>
      </w:tr>
      <w:tr>
        <w:tblPrEx>
          <w:shd w:val="clear" w:color="auto" w:fill="ced7e7"/>
        </w:tblPrEx>
        <w:trPr>
          <w:trHeight w:val="9797" w:hRule="atLeast"/>
        </w:trPr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mantenere una corretta postura e posizione dello strumento durante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consapevolezza nelle diverse tecniche di produzione del suono tramite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utilizzo dei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interpretare gli elementi del testo musicale proposto: segni agogici e dinamici; articolazione e fraseggio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eseguito nel corso dell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anno scolastico un adeguato numero di studi di difficolt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progressiva su diversi aspetti tecnico/ espressivi trattati.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Aver acquisito un metodo di studio efficace.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Essere in grado di praticare musica d'insieme anche in collaborazione con classi di altri strumenti.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tecnica strumentale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caratteristiche tecniche dello strumento e i suoi principi di funzionamento.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diverse tecniche di produzione del suono tramite i principali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arco.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gli elementi basilari del testo musicale proposto. Notazione su pentagramma.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di alcune tipologie di accordi.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della lettura ritmica e melodica.</w:t>
            </w:r>
          </w:p>
          <w:p>
            <w:pPr>
              <w:pStyle w:val="Table Contents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Scale di tre ottave con i vari colpi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arco. </w:t>
            </w:r>
            <w:r>
              <w:rPr>
                <w:rFonts w:ascii="Arial" w:hAnsi="Arial"/>
                <w:rtl w:val="0"/>
                <w:lang w:val="de-DE"/>
              </w:rPr>
              <w:t xml:space="preserve">Metodo </w:t>
            </w:r>
            <w:r>
              <w:rPr>
                <w:rFonts w:ascii="Arial" w:hAnsi="Arial" w:hint="default"/>
                <w:rtl w:val="0"/>
                <w:lang w:val="de-DE"/>
              </w:rPr>
              <w:t>“</w:t>
            </w:r>
            <w:r>
              <w:rPr>
                <w:rFonts w:ascii="Arial" w:hAnsi="Arial"/>
                <w:rtl w:val="0"/>
                <w:lang w:val="de-DE"/>
              </w:rPr>
              <w:t>Das Skalensystem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” </w:t>
            </w:r>
            <w:r>
              <w:rPr>
                <w:rFonts w:ascii="Arial" w:hAnsi="Arial"/>
                <w:rtl w:val="0"/>
                <w:lang w:val="de-DE"/>
              </w:rPr>
              <w:t>Carl Flesch.</w:t>
            </w:r>
          </w:p>
          <w:p>
            <w:pPr>
              <w:pStyle w:val="Standard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42 studi per violino solo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Kreutzer studi scelti a corde singole e a corde doppie.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Studi a corde doppie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Polo</w:t>
            </w:r>
          </w:p>
          <w:p>
            <w:pPr>
              <w:pStyle w:val="Text body"/>
              <w:spacing w:after="283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Alcuni brani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24 capricci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per violino solo Rode.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6 studi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24 studi per violino solo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rtl w:val="0"/>
                <w:lang w:val="it-IT"/>
              </w:rPr>
              <w:t>op. 35. Dont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Un movimento da una  sonata o partita di J. S. Bach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Primo tempo di un concerto classico o romantico.</w:t>
            </w: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Dispense di vari argomenti del docente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able Contents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Partecipazioni a performances pubbliche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- Partecipazione a concorsi nazionali ed internazionali.</w:t>
            </w:r>
          </w:p>
        </w:tc>
        <w:tc>
          <w:tcPr>
            <w:tcW w:type="dxa" w:w="2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pratica dei compiti assegnati attraverso l'esecuzione.</w:t>
            </w:r>
          </w:p>
          <w:p>
            <w:pPr>
              <w:pStyle w:val="Table Contents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Verranno valutate le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e le conoscenze dichiarate.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Si terr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conto dell'adeguatezza del metodo di studio, dei tempi di realizzazione dei brani e dei progressi rispetto ai livelli di partenza.</w:t>
            </w:r>
          </w:p>
          <w:p>
            <w:pPr>
              <w:pStyle w:val="Text body"/>
              <w:bidi w:val="0"/>
              <w:spacing w:after="283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La scala di valutazione con i livelli e i parametri riferiti alle varie abilit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andr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da 4 (gravemente insufficiente) al 10 (ottimo).</w:t>
            </w:r>
          </w:p>
        </w:tc>
      </w:tr>
    </w:tbl>
    <w:p>
      <w:pPr>
        <w:pStyle w:val="Text body"/>
        <w:ind w:left="45" w:hanging="45"/>
      </w:pPr>
      <w:r>
        <w:rPr>
          <w:rFonts w:ascii="Arial" w:cs="Arial" w:hAnsi="Arial" w:eastAsia="Arial"/>
          <w:lang w:val="it-I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06" w:hanging="70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6" w:hanging="7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1">
    <w:name w:val="Stile importato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de-DE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